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様式第３号（第６条関係）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収　支　予　算　書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収入　　　　　　　　　　　　　　　　　　　　　　　　　　　　　　　（単位：円）</w:t>
      </w: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828"/>
        <w:gridCol w:w="1701"/>
        <w:gridCol w:w="4110"/>
      </w:tblGrid>
      <w:tr>
        <w:trPr>
          <w:trHeight w:val="363" w:hRule="atLeast"/>
        </w:trPr>
        <w:tc>
          <w:tcPr>
            <w:tcW w:w="382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予算額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要</w:t>
            </w: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支出　　　　　　　　　　　　　　　　　　　　　　　　　　　　　　　（単位：円）</w:t>
      </w: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276"/>
        <w:gridCol w:w="2552"/>
        <w:gridCol w:w="1701"/>
        <w:gridCol w:w="4110"/>
      </w:tblGrid>
      <w:tr>
        <w:trPr>
          <w:trHeight w:val="363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区　分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費　目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予算額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要</w:t>
            </w:r>
          </w:p>
        </w:tc>
      </w:tr>
      <w:tr>
        <w:trPr>
          <w:trHeight w:val="2580" w:hRule="atLeast"/>
        </w:trPr>
        <w:tc>
          <w:tcPr>
            <w:tcW w:w="1276" w:type="dxa"/>
            <w:vMerge w:val="restart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補助対象経費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88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小　計　Ａ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1276" w:type="dxa"/>
            <w:vMerge w:val="restart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補助対象外経費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小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3828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計　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rPr>
          <w:rFonts w:hint="default" w:ascii="Century" w:hAnsi="Century" w:eastAsia="ＭＳ 明朝"/>
          <w:sz w:val="22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9213"/>
      </w:tblGrid>
      <w:tr>
        <w:trPr>
          <w:cantSplit/>
          <w:trHeight w:val="2660" w:hRule="atLeast"/>
        </w:trPr>
        <w:tc>
          <w:tcPr>
            <w:tcW w:w="426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21"/>
              </w:rPr>
              <w:t>補助金の額の算定根拠</w:t>
            </w:r>
          </w:p>
        </w:tc>
        <w:tc>
          <w:tcPr>
            <w:tcW w:w="9213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①（</w:t>
            </w:r>
            <w:r>
              <w:rPr>
                <w:rFonts w:hint="eastAsia" w:asciiTheme="minorEastAsia" w:hAnsiTheme="minorEastAsia"/>
                <w:sz w:val="22"/>
              </w:rPr>
              <w:t>Ａ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補助対象経費）×（補助率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8/10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10/10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）</w:t>
            </w:r>
          </w:p>
          <w:p>
            <w:pPr>
              <w:pStyle w:val="0"/>
              <w:widowControl w:val="1"/>
              <w:ind w:firstLine="200" w:firstLineChars="100"/>
              <w:rPr>
                <w:rFonts w:hint="default" w:asciiTheme="minorEastAsia" w:hAnsiTheme="minorEastAsia" w:eastAsiaTheme="minorEastAsia"/>
                <w:spacing w:val="-1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＝　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②（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Ｂ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支出総額）－（参加費・協賛金等の収入）</w:t>
            </w:r>
          </w:p>
          <w:p>
            <w:pPr>
              <w:pStyle w:val="0"/>
              <w:widowControl w:val="1"/>
              <w:ind w:firstLine="200" w:firstLineChars="100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＝　　　　　　　　　　円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－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　　　　　　　　　　円＝　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①・②のいずれか少ない額（補助金交付申請額）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千円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（千円未満切捨て）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4</Words>
  <Characters>173</Characters>
  <Application>JUST Note</Application>
  <Lines>109</Lines>
  <Paragraphs>23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2025-03-24T05:26:58Z</dcterms:modified>
  <cp:revision>229</cp:revision>
</cp:coreProperties>
</file>